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1443CF3B"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w:t>
      </w:r>
      <w:r w:rsidR="0049657D">
        <w:rPr>
          <w:rFonts w:ascii="Arial" w:hAnsi="Arial"/>
          <w:i w:val="0"/>
          <w:sz w:val="36"/>
          <w:szCs w:val="24"/>
        </w:rPr>
        <w:t>a</w:t>
      </w:r>
      <w:bookmarkStart w:id="0" w:name="_GoBack"/>
      <w:bookmarkEnd w:id="0"/>
      <w:r w:rsidRPr="00C432D6">
        <w:rPr>
          <w:rFonts w:ascii="Arial" w:hAnsi="Arial"/>
          <w:i w:val="0"/>
          <w:sz w:val="36"/>
          <w:szCs w:val="24"/>
        </w:rPr>
        <w:t xml:space="preserve"> (Call-Off Award Procedure</w:t>
      </w:r>
      <w:bookmarkStart w:id="1" w:name="LASTCURSORPOSITION"/>
      <w:bookmarkEnd w:id="1"/>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3" w:name="_Ref366082589"/>
      <w:r w:rsidRPr="00C432D6">
        <w:rPr>
          <w:rFonts w:ascii="Arial" w:hAnsi="Arial"/>
          <w:sz w:val="24"/>
          <w:szCs w:val="24"/>
        </w:rPr>
        <w:t>If the potential Buyer can determine that:</w:t>
      </w:r>
      <w:bookmarkEnd w:id="3"/>
    </w:p>
    <w:p w14:paraId="4BD2912D" w14:textId="3FF47E55"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its Deliverables can be met by the </w:t>
      </w:r>
      <w:r w:rsidR="00492F9B" w:rsidRPr="000F74A7">
        <w:rPr>
          <w:rFonts w:ascii="Arial" w:hAnsi="Arial"/>
          <w:b/>
          <w:sz w:val="24"/>
          <w:szCs w:val="24"/>
        </w:rPr>
        <w:t>lot 1</w:t>
      </w:r>
      <w:r w:rsidR="00492F9B">
        <w:rPr>
          <w:rFonts w:ascii="Arial" w:hAnsi="Arial"/>
          <w:sz w:val="24"/>
          <w:szCs w:val="24"/>
        </w:rPr>
        <w:t xml:space="preserve"> </w:t>
      </w:r>
      <w:r w:rsidRPr="00C432D6">
        <w:rPr>
          <w:rFonts w:ascii="Arial" w:hAnsi="Arial"/>
          <w:sz w:val="24"/>
          <w:szCs w:val="24"/>
        </w:rPr>
        <w:t xml:space="preserve">Suppliers’ </w:t>
      </w:r>
      <w:r w:rsidR="00492F9B">
        <w:rPr>
          <w:rFonts w:ascii="Arial" w:hAnsi="Arial"/>
          <w:sz w:val="24"/>
          <w:szCs w:val="24"/>
        </w:rPr>
        <w:t>services</w:t>
      </w:r>
      <w:r w:rsidRPr="00C432D6">
        <w:rPr>
          <w:rFonts w:ascii="Arial" w:hAnsi="Arial"/>
          <w:sz w:val="24"/>
          <w:szCs w:val="24"/>
        </w:rPr>
        <w:t xml:space="preserve">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Pr="00C432D6" w:rsidRDefault="002F7A40" w:rsidP="00425DE4">
      <w:pPr>
        <w:pStyle w:val="GPSL2Indent"/>
        <w:tabs>
          <w:tab w:val="clear" w:pos="4536"/>
        </w:tabs>
        <w:ind w:left="900"/>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77BFB451" w14:textId="41682B24" w:rsidR="005A3C6A" w:rsidRPr="00A728CE" w:rsidRDefault="008205A9"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How a d</w:t>
      </w:r>
      <w:r w:rsidR="00A728CE">
        <w:rPr>
          <w:rFonts w:ascii="Arial Bold" w:hAnsi="Arial Bold"/>
          <w:caps w:val="0"/>
          <w:sz w:val="24"/>
          <w:szCs w:val="24"/>
        </w:rPr>
        <w:t xml:space="preserve">irect </w:t>
      </w:r>
      <w:r>
        <w:rPr>
          <w:rFonts w:ascii="Arial Bold" w:hAnsi="Arial Bold"/>
          <w:caps w:val="0"/>
          <w:sz w:val="24"/>
          <w:szCs w:val="24"/>
        </w:rPr>
        <w:t>a</w:t>
      </w:r>
      <w:r w:rsidR="00A728CE">
        <w:rPr>
          <w:rFonts w:ascii="Arial Bold" w:hAnsi="Arial Bold"/>
          <w:caps w:val="0"/>
          <w:sz w:val="24"/>
          <w:szCs w:val="24"/>
        </w:rPr>
        <w:t xml:space="preserve">ward </w:t>
      </w:r>
      <w:r>
        <w:rPr>
          <w:rFonts w:ascii="Arial Bold" w:hAnsi="Arial Bold"/>
          <w:caps w:val="0"/>
          <w:sz w:val="24"/>
          <w:szCs w:val="24"/>
        </w:rPr>
        <w:t>works</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CE31A29"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r w:rsidR="00B826E3">
        <w:rPr>
          <w:rFonts w:ascii="Arial" w:hAnsi="Arial"/>
          <w:sz w:val="24"/>
          <w:szCs w:val="24"/>
        </w:rPr>
        <w:t xml:space="preserve"> whereby the anticipated call off charges do not exceed £15,000 per annum in a </w:t>
      </w:r>
      <w:proofErr w:type="spellStart"/>
      <w:r w:rsidR="00B826E3">
        <w:rPr>
          <w:rFonts w:ascii="Arial" w:hAnsi="Arial"/>
          <w:sz w:val="24"/>
          <w:szCs w:val="24"/>
        </w:rPr>
        <w:t>a</w:t>
      </w:r>
      <w:proofErr w:type="spellEnd"/>
      <w:r w:rsidR="00B826E3">
        <w:rPr>
          <w:rFonts w:ascii="Arial" w:hAnsi="Arial"/>
          <w:sz w:val="24"/>
          <w:szCs w:val="24"/>
        </w:rPr>
        <w:t xml:space="preserve"> call off that isn’t considered to be particularly complex</w:t>
      </w:r>
      <w:r w:rsidRPr="00C432D6">
        <w:rPr>
          <w:rFonts w:ascii="Arial" w:hAnsi="Arial"/>
          <w:sz w:val="24"/>
          <w:szCs w:val="24"/>
        </w:rPr>
        <w:t>;</w:t>
      </w:r>
    </w:p>
    <w:p w14:paraId="1EB37061" w14:textId="4300A3A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w:t>
      </w:r>
      <w:r w:rsidR="008205A9">
        <w:rPr>
          <w:rFonts w:ascii="Arial" w:hAnsi="Arial"/>
          <w:sz w:val="24"/>
          <w:szCs w:val="24"/>
        </w:rPr>
        <w:t>d</w:t>
      </w:r>
      <w:r w:rsidRPr="00C432D6">
        <w:rPr>
          <w:rFonts w:ascii="Arial" w:hAnsi="Arial"/>
          <w:sz w:val="24"/>
          <w:szCs w:val="24"/>
        </w:rPr>
        <w:t xml:space="preserve">irect </w:t>
      </w:r>
      <w:r w:rsidR="008205A9">
        <w:rPr>
          <w:rFonts w:ascii="Arial" w:hAnsi="Arial"/>
          <w:sz w:val="24"/>
          <w:szCs w:val="24"/>
        </w:rPr>
        <w:t>award c</w:t>
      </w:r>
      <w:r w:rsidRPr="00C432D6">
        <w:rPr>
          <w:rFonts w:ascii="Arial" w:hAnsi="Arial"/>
          <w:sz w:val="24"/>
          <w:szCs w:val="24"/>
        </w:rPr>
        <w:t xml:space="preserve">riteria to the Suppliers’ </w:t>
      </w:r>
      <w:r w:rsidR="00492F9B">
        <w:rPr>
          <w:rFonts w:ascii="Arial" w:hAnsi="Arial"/>
          <w:sz w:val="24"/>
          <w:szCs w:val="24"/>
        </w:rPr>
        <w:t>services</w:t>
      </w:r>
      <w:r w:rsidRPr="00C432D6">
        <w:rPr>
          <w:rFonts w:ascii="Arial" w:hAnsi="Arial"/>
          <w:sz w:val="24"/>
          <w:szCs w:val="24"/>
        </w:rPr>
        <w:t xml:space="preserve">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w:t>
      </w:r>
      <w:r w:rsidR="00ED183C">
        <w:rPr>
          <w:rFonts w:ascii="Arial" w:hAnsi="Arial"/>
          <w:sz w:val="24"/>
          <w:szCs w:val="24"/>
        </w:rPr>
        <w:t xml:space="preserve"> (Broker </w:t>
      </w:r>
      <w:r w:rsidR="000F74A7">
        <w:rPr>
          <w:rFonts w:ascii="Arial" w:hAnsi="Arial"/>
          <w:sz w:val="24"/>
          <w:szCs w:val="24"/>
        </w:rPr>
        <w:t xml:space="preserve">call off </w:t>
      </w:r>
      <w:r w:rsidR="00ED183C">
        <w:rPr>
          <w:rFonts w:ascii="Arial" w:hAnsi="Arial"/>
          <w:sz w:val="24"/>
          <w:szCs w:val="24"/>
        </w:rPr>
        <w:t>charges not to exceed £15,000 per annum)</w:t>
      </w:r>
      <w:r w:rsidRPr="00C432D6">
        <w:rPr>
          <w:rFonts w:ascii="Arial" w:hAnsi="Arial"/>
          <w:sz w:val="24"/>
          <w:szCs w:val="24"/>
        </w:rPr>
        <w:t>; and</w:t>
      </w:r>
    </w:p>
    <w:p w14:paraId="64EB09A2" w14:textId="11BFB84D"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lastRenderedPageBreak/>
        <w:t>on</w:t>
      </w:r>
      <w:proofErr w:type="gramEnd"/>
      <w:r w:rsidRPr="00C432D6">
        <w:rPr>
          <w:rFonts w:ascii="Arial" w:hAnsi="Arial"/>
          <w:sz w:val="24"/>
          <w:szCs w:val="24"/>
        </w:rPr>
        <w:t xml:space="preserve">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w:t>
      </w:r>
      <w:r w:rsidR="0017638A">
        <w:rPr>
          <w:rFonts w:ascii="Arial" w:hAnsi="Arial"/>
          <w:sz w:val="24"/>
          <w:szCs w:val="24"/>
        </w:rPr>
        <w:t>6</w:t>
      </w:r>
      <w:r w:rsidR="00B13176" w:rsidRPr="00C432D6">
        <w:rPr>
          <w:rFonts w:ascii="Arial" w:hAnsi="Arial"/>
          <w:sz w:val="24"/>
          <w:szCs w:val="24"/>
        </w:rPr>
        <w:t xml:space="preserve">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keep</w:t>
      </w:r>
      <w:proofErr w:type="gramEnd"/>
      <w:r w:rsidRPr="00C432D6">
        <w:rPr>
          <w:rFonts w:ascii="Arial" w:hAnsi="Arial"/>
          <w:sz w:val="24"/>
          <w:szCs w:val="24"/>
        </w:rPr>
        <w:t xml:space="preserve">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3562421F"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378DB890"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7"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7"/>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8"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w:t>
      </w:r>
      <w:r w:rsidRPr="00C432D6">
        <w:rPr>
          <w:rFonts w:ascii="Arial" w:hAnsi="Arial"/>
          <w:sz w:val="24"/>
          <w:szCs w:val="24"/>
        </w:rPr>
        <w:lastRenderedPageBreak/>
        <w:t>returning (including by electronic means) a copy of the order form to the Buyer concerned</w:t>
      </w:r>
      <w:r w:rsidR="002527E1" w:rsidRPr="00C432D6">
        <w:rPr>
          <w:rFonts w:ascii="Arial" w:hAnsi="Arial"/>
          <w:sz w:val="24"/>
          <w:szCs w:val="24"/>
        </w:rPr>
        <w:t>.</w:t>
      </w:r>
    </w:p>
    <w:bookmarkEnd w:id="8"/>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p w14:paraId="690BD84B" w14:textId="472D1EAF" w:rsidR="0017638A" w:rsidRPr="00C432D6" w:rsidRDefault="0017638A" w:rsidP="00F93593">
      <w:pPr>
        <w:pStyle w:val="GPSL1SCHEDULEHeading"/>
        <w:keepNext/>
        <w:jc w:val="left"/>
        <w:outlineLvl w:val="9"/>
        <w:rPr>
          <w:rFonts w:ascii="Arial" w:hAnsi="Arial"/>
          <w:sz w:val="24"/>
          <w:szCs w:val="24"/>
        </w:rPr>
      </w:pPr>
      <w:r>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9"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9"/>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10"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10"/>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1" w:name="_Ref413331739"/>
      <w:bookmarkStart w:id="12"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1"/>
      <w:bookmarkEnd w:id="12"/>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lastRenderedPageBreak/>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3AA92D44" w:rsidR="0017638A" w:rsidRPr="00C432D6" w:rsidRDefault="0017638A" w:rsidP="0017638A">
      <w:pPr>
        <w:pStyle w:val="GPSL3numberedclause"/>
        <w:numPr>
          <w:ilvl w:val="2"/>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r>
        <w:rPr>
          <w:rFonts w:ascii="Arial" w:hAnsi="Arial"/>
          <w:sz w:val="24"/>
          <w:szCs w:val="24"/>
        </w:rPr>
        <w:t>]</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95A589" w:rsidR="00B13176" w:rsidRPr="00C432D6" w:rsidRDefault="00B13176" w:rsidP="00425DE4">
      <w:pPr>
        <w:pStyle w:val="GPSL1Schedulenumbered"/>
        <w:rPr>
          <w:rFonts w:ascii="Arial" w:hAnsi="Arial"/>
          <w:sz w:val="24"/>
          <w:szCs w:val="24"/>
        </w:rPr>
      </w:pPr>
      <w:r w:rsidRPr="00C432D6">
        <w:rPr>
          <w:rFonts w:ascii="Arial" w:hAnsi="Arial"/>
          <w:sz w:val="24"/>
          <w:szCs w:val="24"/>
        </w:rPr>
        <w:t xml:space="preserve">The following criteria and weightings shall </w:t>
      </w:r>
      <w:r w:rsidR="006A2C0E">
        <w:rPr>
          <w:rFonts w:ascii="Arial" w:hAnsi="Arial"/>
          <w:sz w:val="24"/>
          <w:szCs w:val="24"/>
        </w:rPr>
        <w:t>apply</w:t>
      </w:r>
      <w:r w:rsidRPr="00C432D6">
        <w:rPr>
          <w:rFonts w:ascii="Arial" w:hAnsi="Arial"/>
          <w:sz w:val="24"/>
          <w:szCs w:val="24"/>
        </w:rPr>
        <w:t xml:space="preserve"> </w:t>
      </w:r>
      <w:r w:rsidR="006A2C0E">
        <w:rPr>
          <w:rFonts w:ascii="Arial" w:hAnsi="Arial"/>
          <w:sz w:val="24"/>
          <w:szCs w:val="24"/>
        </w:rPr>
        <w:t>to the evaluation for</w:t>
      </w:r>
      <w:r w:rsidRPr="00C432D6">
        <w:rPr>
          <w:rFonts w:ascii="Arial" w:hAnsi="Arial"/>
          <w:sz w:val="24"/>
          <w:szCs w:val="24"/>
        </w:rPr>
        <w:t xml:space="preserve"> direct award</w:t>
      </w:r>
      <w:r w:rsidR="006A2C0E">
        <w:rPr>
          <w:rFonts w:ascii="Arial" w:hAnsi="Arial"/>
          <w:sz w:val="24"/>
          <w:szCs w:val="24"/>
        </w:rPr>
        <w:t xml:space="preserve"> of each Call-Off</w:t>
      </w:r>
      <w:r w:rsidRPr="00C432D6">
        <w:rPr>
          <w:rFonts w:ascii="Arial" w:hAnsi="Arial"/>
          <w:sz w:val="24"/>
          <w:szCs w:val="24"/>
        </w:rPr>
        <w:t>.</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5670"/>
      </w:tblGrid>
      <w:tr w:rsidR="002C78EE" w:rsidRPr="00C432D6" w14:paraId="020AC53F" w14:textId="77777777" w:rsidTr="00B54516">
        <w:tc>
          <w:tcPr>
            <w:tcW w:w="3544" w:type="dxa"/>
            <w:shd w:val="clear" w:color="auto" w:fill="E7E6E6" w:themeFill="background2"/>
          </w:tcPr>
          <w:p w14:paraId="527858C4" w14:textId="64ADCE4C" w:rsidR="002C78EE" w:rsidRPr="00C432D6" w:rsidRDefault="002C78EE" w:rsidP="00755101">
            <w:pPr>
              <w:pStyle w:val="MarginText"/>
              <w:spacing w:before="120"/>
              <w:rPr>
                <w:rFonts w:ascii="Arial" w:hAnsi="Arial" w:cs="Arial"/>
                <w:b/>
                <w:sz w:val="24"/>
                <w:szCs w:val="24"/>
              </w:rPr>
            </w:pPr>
            <w:r w:rsidRPr="00C432D6">
              <w:rPr>
                <w:rFonts w:ascii="Arial" w:hAnsi="Arial" w:cs="Arial"/>
                <w:b/>
                <w:sz w:val="24"/>
                <w:szCs w:val="24"/>
              </w:rPr>
              <w:t xml:space="preserve">Criteria </w:t>
            </w:r>
          </w:p>
        </w:tc>
        <w:tc>
          <w:tcPr>
            <w:tcW w:w="5670" w:type="dxa"/>
            <w:shd w:val="clear" w:color="auto" w:fill="E7E6E6" w:themeFill="background2"/>
          </w:tcPr>
          <w:p w14:paraId="4EA1A646" w14:textId="0F7EA60D" w:rsidR="00755101" w:rsidRDefault="00033CCE" w:rsidP="00755101">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b/>
                <w:sz w:val="24"/>
                <w:szCs w:val="24"/>
                <w:lang w:val="en"/>
              </w:rPr>
              <w:t>Rank order of importance</w:t>
            </w:r>
          </w:p>
          <w:p w14:paraId="6DF2433F" w14:textId="5A89BBE9" w:rsidR="002C78EE" w:rsidRPr="00033CCE" w:rsidRDefault="00033CCE" w:rsidP="00033CCE">
            <w:pPr>
              <w:widowControl/>
              <w:suppressAutoHyphens w:val="0"/>
              <w:autoSpaceDE w:val="0"/>
              <w:adjustRightInd w:val="0"/>
              <w:spacing w:before="120" w:after="200" w:line="276" w:lineRule="auto"/>
              <w:textAlignment w:val="auto"/>
              <w:rPr>
                <w:rFonts w:ascii="Arial" w:hAnsi="Arial" w:cs="Arial"/>
                <w:b/>
                <w:sz w:val="24"/>
                <w:szCs w:val="24"/>
                <w:lang w:val="en"/>
              </w:rPr>
            </w:pPr>
            <w:r>
              <w:rPr>
                <w:rFonts w:ascii="Arial" w:hAnsi="Arial" w:cs="Arial"/>
                <w:sz w:val="24"/>
                <w:szCs w:val="24"/>
                <w:lang w:val="en"/>
              </w:rPr>
              <w:t>(</w:t>
            </w:r>
            <w:r w:rsidRPr="00755101">
              <w:rPr>
                <w:rFonts w:ascii="Arial" w:hAnsi="Arial" w:cs="Arial"/>
                <w:sz w:val="24"/>
                <w:szCs w:val="24"/>
                <w:lang w:val="en"/>
              </w:rPr>
              <w:t>1 = most important, 2 = second most important</w:t>
            </w:r>
            <w:r>
              <w:rPr>
                <w:rFonts w:ascii="Arial" w:hAnsi="Arial" w:cs="Arial"/>
                <w:sz w:val="24"/>
                <w:szCs w:val="24"/>
                <w:lang w:val="en"/>
              </w:rPr>
              <w:t>)</w:t>
            </w:r>
          </w:p>
        </w:tc>
      </w:tr>
      <w:tr w:rsidR="002C78EE" w:rsidRPr="00C432D6" w14:paraId="62DEDB15" w14:textId="77777777" w:rsidTr="00755101">
        <w:tc>
          <w:tcPr>
            <w:tcW w:w="3544" w:type="dxa"/>
          </w:tcPr>
          <w:p w14:paraId="43BCC9F6" w14:textId="771BB0A1" w:rsidR="002C78EE" w:rsidRPr="00C432D6" w:rsidRDefault="00D63078" w:rsidP="00FE58B2">
            <w:pPr>
              <w:pStyle w:val="MarginText"/>
              <w:jc w:val="left"/>
              <w:rPr>
                <w:rFonts w:ascii="Arial" w:hAnsi="Arial" w:cs="Arial"/>
                <w:sz w:val="24"/>
                <w:szCs w:val="24"/>
                <w:highlight w:val="yellow"/>
              </w:rPr>
            </w:pPr>
            <w:r>
              <w:rPr>
                <w:rFonts w:ascii="Arial" w:hAnsi="Arial" w:cs="Arial"/>
                <w:sz w:val="24"/>
                <w:szCs w:val="24"/>
                <w:highlight w:val="yellow"/>
              </w:rPr>
              <w:t xml:space="preserve">1 Price – maximum prices for </w:t>
            </w:r>
            <w:r w:rsidR="00033CCE">
              <w:rPr>
                <w:rFonts w:ascii="Arial" w:hAnsi="Arial" w:cs="Arial"/>
                <w:sz w:val="24"/>
                <w:szCs w:val="24"/>
                <w:highlight w:val="yellow"/>
              </w:rPr>
              <w:t>related services have been provided by suppliers.</w:t>
            </w:r>
          </w:p>
        </w:tc>
        <w:tc>
          <w:tcPr>
            <w:tcW w:w="5670" w:type="dxa"/>
          </w:tcPr>
          <w:p w14:paraId="3C9CB52A" w14:textId="77777777" w:rsidR="002C78EE" w:rsidRPr="00C432D6" w:rsidRDefault="002C78EE" w:rsidP="00D67B5A">
            <w:pPr>
              <w:pStyle w:val="MarginText"/>
              <w:rPr>
                <w:rFonts w:ascii="Arial" w:hAnsi="Arial" w:cs="Arial"/>
                <w:sz w:val="24"/>
                <w:szCs w:val="24"/>
              </w:rPr>
            </w:pPr>
            <w:r w:rsidRPr="00C432D6">
              <w:rPr>
                <w:rFonts w:ascii="Arial" w:hAnsi="Arial" w:cs="Arial"/>
                <w:sz w:val="24"/>
                <w:szCs w:val="24"/>
                <w:highlight w:val="yellow"/>
              </w:rPr>
              <w:t>[   ]</w:t>
            </w:r>
          </w:p>
        </w:tc>
      </w:tr>
      <w:tr w:rsidR="002C78EE" w:rsidRPr="00C432D6" w14:paraId="60268CDD" w14:textId="77777777" w:rsidTr="00755101">
        <w:tc>
          <w:tcPr>
            <w:tcW w:w="3544" w:type="dxa"/>
          </w:tcPr>
          <w:p w14:paraId="5DEFDD93" w14:textId="52D0D7DC" w:rsidR="002C78EE" w:rsidRPr="00C432D6" w:rsidRDefault="00D63078" w:rsidP="00FE58B2">
            <w:pPr>
              <w:pStyle w:val="MarginText"/>
              <w:jc w:val="left"/>
              <w:rPr>
                <w:rFonts w:ascii="Arial" w:hAnsi="Arial" w:cs="Arial"/>
                <w:sz w:val="24"/>
                <w:szCs w:val="24"/>
                <w:highlight w:val="yellow"/>
              </w:rPr>
            </w:pPr>
            <w:r>
              <w:rPr>
                <w:rFonts w:ascii="Arial" w:hAnsi="Arial" w:cs="Arial"/>
                <w:sz w:val="24"/>
                <w:szCs w:val="24"/>
                <w:highlight w:val="yellow"/>
              </w:rPr>
              <w:t>2 Quality</w:t>
            </w:r>
            <w:r w:rsidR="00033CCE">
              <w:rPr>
                <w:rFonts w:ascii="Arial" w:hAnsi="Arial" w:cs="Arial"/>
                <w:sz w:val="24"/>
                <w:szCs w:val="24"/>
                <w:highlight w:val="yellow"/>
              </w:rPr>
              <w:t xml:space="preserve"> – quality evaluations took place for all supplier bids.</w:t>
            </w:r>
          </w:p>
        </w:tc>
        <w:tc>
          <w:tcPr>
            <w:tcW w:w="5670" w:type="dxa"/>
          </w:tcPr>
          <w:p w14:paraId="56143448" w14:textId="77777777" w:rsidR="002C78EE" w:rsidRPr="00C432D6" w:rsidRDefault="002C78EE" w:rsidP="00D67B5A">
            <w:pPr>
              <w:pStyle w:val="MarginText"/>
              <w:rPr>
                <w:rFonts w:ascii="Arial" w:hAnsi="Arial" w:cs="Arial"/>
                <w:sz w:val="24"/>
                <w:szCs w:val="24"/>
              </w:rPr>
            </w:pPr>
            <w:r w:rsidRPr="00C432D6">
              <w:rPr>
                <w:rFonts w:ascii="Arial" w:hAnsi="Arial" w:cs="Arial"/>
                <w:sz w:val="24"/>
                <w:szCs w:val="24"/>
                <w:highlight w:val="yellow"/>
              </w:rPr>
              <w:t>[   ]</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Style w:val="TableGrid"/>
        <w:tblW w:w="0" w:type="auto"/>
        <w:tblLook w:val="04A0" w:firstRow="1" w:lastRow="0" w:firstColumn="1" w:lastColumn="0" w:noHBand="0" w:noVBand="1"/>
      </w:tblPr>
      <w:tblGrid>
        <w:gridCol w:w="4508"/>
        <w:gridCol w:w="4508"/>
      </w:tblGrid>
      <w:tr w:rsidR="007A5C9C" w14:paraId="6CB13685" w14:textId="77777777" w:rsidTr="00B54516">
        <w:tc>
          <w:tcPr>
            <w:tcW w:w="4508" w:type="dxa"/>
            <w:shd w:val="clear" w:color="auto" w:fill="E7E6E6" w:themeFill="background2"/>
          </w:tcPr>
          <w:p w14:paraId="28F1401A" w14:textId="19D11ACC" w:rsidR="007A5C9C" w:rsidRDefault="007A5C9C" w:rsidP="00EC59B3">
            <w:pPr>
              <w:pStyle w:val="GPSL1Schedulenumbered"/>
              <w:spacing w:before="120" w:after="120"/>
              <w:rPr>
                <w:rFonts w:ascii="Arial" w:hAnsi="Arial"/>
                <w:sz w:val="24"/>
                <w:szCs w:val="24"/>
              </w:rPr>
            </w:pPr>
            <w:r w:rsidRPr="00C432D6">
              <w:rPr>
                <w:rFonts w:ascii="Arial" w:hAnsi="Arial"/>
                <w:b/>
                <w:sz w:val="24"/>
                <w:szCs w:val="24"/>
              </w:rPr>
              <w:t>Criteria</w:t>
            </w:r>
          </w:p>
        </w:tc>
        <w:tc>
          <w:tcPr>
            <w:tcW w:w="4508" w:type="dxa"/>
            <w:shd w:val="clear" w:color="auto" w:fill="E7E6E6" w:themeFill="background2"/>
          </w:tcPr>
          <w:p w14:paraId="23452CF5" w14:textId="77777777" w:rsidR="00186838" w:rsidRDefault="00186838" w:rsidP="0069138A">
            <w:pPr>
              <w:pStyle w:val="GPSL1Schedulenumbered"/>
              <w:rPr>
                <w:rFonts w:ascii="Arial" w:eastAsia="Calibri" w:hAnsi="Arial"/>
                <w:b/>
                <w:sz w:val="24"/>
                <w:szCs w:val="24"/>
                <w:lang w:val="en"/>
              </w:rPr>
            </w:pPr>
            <w:r w:rsidRPr="00186838">
              <w:rPr>
                <w:rFonts w:ascii="Arial" w:eastAsia="Calibri" w:hAnsi="Arial"/>
                <w:b/>
                <w:sz w:val="24"/>
                <w:szCs w:val="24"/>
                <w:lang w:val="en"/>
              </w:rPr>
              <w:t xml:space="preserve">Relative weighting percentage </w:t>
            </w:r>
          </w:p>
          <w:p w14:paraId="4A34F53E" w14:textId="04849969" w:rsidR="007A5C9C" w:rsidRDefault="0069138A" w:rsidP="00186838">
            <w:pPr>
              <w:pStyle w:val="GPSL1Schedulenumbered"/>
              <w:rPr>
                <w:rFonts w:ascii="Arial" w:hAnsi="Arial"/>
                <w:sz w:val="24"/>
                <w:szCs w:val="24"/>
              </w:rPr>
            </w:pPr>
            <w:r>
              <w:rPr>
                <w:rFonts w:ascii="Arial" w:hAnsi="Arial"/>
                <w:sz w:val="24"/>
                <w:szCs w:val="24"/>
                <w:lang w:val="en"/>
              </w:rPr>
              <w:t>(</w:t>
            </w:r>
            <w:proofErr w:type="gramStart"/>
            <w:r w:rsidR="00186838">
              <w:rPr>
                <w:rFonts w:ascii="Arial" w:hAnsi="Arial"/>
                <w:sz w:val="24"/>
                <w:szCs w:val="24"/>
                <w:lang w:val="en"/>
              </w:rPr>
              <w:t>to</w:t>
            </w:r>
            <w:proofErr w:type="gramEnd"/>
            <w:r w:rsidR="00186838">
              <w:rPr>
                <w:rFonts w:ascii="Arial" w:hAnsi="Arial"/>
                <w:sz w:val="24"/>
                <w:szCs w:val="24"/>
                <w:lang w:val="en"/>
              </w:rPr>
              <w:t xml:space="preserve"> equal 100%</w:t>
            </w:r>
            <w:r>
              <w:rPr>
                <w:rFonts w:ascii="Arial" w:hAnsi="Arial"/>
                <w:sz w:val="24"/>
                <w:szCs w:val="24"/>
                <w:lang w:val="en"/>
              </w:rPr>
              <w:t>)</w:t>
            </w:r>
          </w:p>
        </w:tc>
      </w:tr>
      <w:tr w:rsidR="007A5C9C" w14:paraId="75C13CB8" w14:textId="77777777" w:rsidTr="007A5C9C">
        <w:tc>
          <w:tcPr>
            <w:tcW w:w="4508" w:type="dxa"/>
          </w:tcPr>
          <w:p w14:paraId="4BF495F1" w14:textId="4AD3E46B" w:rsidR="007A5C9C" w:rsidRPr="00C432D6" w:rsidRDefault="0069138A" w:rsidP="007A5C9C">
            <w:pPr>
              <w:pStyle w:val="MarginText"/>
              <w:autoSpaceDE w:val="0"/>
              <w:spacing w:before="120"/>
              <w:jc w:val="left"/>
              <w:textAlignment w:val="baseline"/>
              <w:rPr>
                <w:rFonts w:ascii="Arial" w:hAnsi="Arial" w:cs="Arial"/>
                <w:sz w:val="24"/>
                <w:szCs w:val="24"/>
                <w:highlight w:val="yellow"/>
              </w:rPr>
            </w:pPr>
            <w:r>
              <w:rPr>
                <w:rFonts w:ascii="Arial" w:hAnsi="Arial" w:cs="Arial"/>
                <w:sz w:val="24"/>
                <w:szCs w:val="24"/>
                <w:highlight w:val="yellow"/>
              </w:rPr>
              <w:t>1 Quality</w:t>
            </w:r>
          </w:p>
          <w:p w14:paraId="01291732" w14:textId="77777777" w:rsidR="007A5C9C" w:rsidRPr="00C432D6" w:rsidRDefault="007A5C9C" w:rsidP="007A5C9C">
            <w:pPr>
              <w:pStyle w:val="MarginText"/>
              <w:overflowPunct/>
              <w:jc w:val="left"/>
              <w:textAlignment w:val="baseline"/>
              <w:rPr>
                <w:rFonts w:ascii="Arial" w:hAnsi="Arial" w:cs="Arial"/>
                <w:sz w:val="24"/>
                <w:szCs w:val="24"/>
                <w:highlight w:val="yellow"/>
              </w:rPr>
            </w:pPr>
            <w:r w:rsidRPr="00C432D6">
              <w:rPr>
                <w:rFonts w:ascii="Arial" w:hAnsi="Arial" w:cs="Arial"/>
                <w:sz w:val="24"/>
                <w:szCs w:val="24"/>
                <w:highlight w:val="yellow"/>
                <w:shd w:val="clear" w:color="auto" w:fill="FFFF00"/>
              </w:rPr>
              <w:t>[Which consists of the following criteria:</w:t>
            </w:r>
          </w:p>
          <w:p w14:paraId="206B8812" w14:textId="7777777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[Added Value / Innovation]</w:t>
            </w:r>
          </w:p>
          <w:p w14:paraId="584FE924" w14:textId="7777777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[Social Value]</w:t>
            </w:r>
          </w:p>
          <w:p w14:paraId="0CAFDDD0" w14:textId="7777777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[Approach To Delivery Of The Services]</w:t>
            </w:r>
          </w:p>
          <w:p w14:paraId="51DD3A8B" w14:textId="76779A47" w:rsidR="007A5C9C" w:rsidRPr="00C432D6" w:rsidRDefault="007A5C9C" w:rsidP="007A5C9C">
            <w:pPr>
              <w:pStyle w:val="MarginText"/>
              <w:numPr>
                <w:ilvl w:val="0"/>
                <w:numId w:val="11"/>
              </w:numPr>
              <w:spacing w:before="0" w:after="0"/>
              <w:jc w:val="left"/>
              <w:rPr>
                <w:rFonts w:ascii="Arial" w:hAnsi="Arial" w:cs="Arial"/>
                <w:sz w:val="24"/>
                <w:szCs w:val="24"/>
                <w:highlight w:val="yellow"/>
              </w:rPr>
            </w:pPr>
            <w:r w:rsidRPr="00C432D6">
              <w:rPr>
                <w:rFonts w:ascii="Arial" w:hAnsi="Arial" w:cs="Arial"/>
                <w:sz w:val="24"/>
                <w:szCs w:val="24"/>
                <w:highlight w:val="yellow"/>
              </w:rPr>
              <w:t>[</w:t>
            </w:r>
            <w:r w:rsidR="009959B4">
              <w:rPr>
                <w:rFonts w:ascii="Arial" w:hAnsi="Arial" w:cs="Arial"/>
                <w:sz w:val="24"/>
                <w:szCs w:val="24"/>
                <w:highlight w:val="yellow"/>
              </w:rPr>
              <w:t>Implement</w:t>
            </w:r>
            <w:r w:rsidRPr="00C432D6">
              <w:rPr>
                <w:rFonts w:ascii="Arial" w:hAnsi="Arial" w:cs="Arial"/>
                <w:sz w:val="24"/>
                <w:szCs w:val="24"/>
                <w:highlight w:val="yellow"/>
              </w:rPr>
              <w:t>ation]</w:t>
            </w:r>
          </w:p>
          <w:p w14:paraId="658574D7" w14:textId="2F1BD95D" w:rsidR="007A5C9C" w:rsidRDefault="007A5C9C" w:rsidP="007A5C9C">
            <w:pPr>
              <w:pStyle w:val="GPSL1Schedulenumbered"/>
              <w:rPr>
                <w:rFonts w:ascii="Arial" w:hAnsi="Arial"/>
                <w:sz w:val="24"/>
                <w:szCs w:val="24"/>
              </w:rPr>
            </w:pPr>
            <w:r w:rsidRPr="00C432D6">
              <w:rPr>
                <w:rFonts w:ascii="Arial" w:hAnsi="Arial"/>
                <w:sz w:val="24"/>
                <w:szCs w:val="24"/>
                <w:highlight w:val="yellow"/>
              </w:rPr>
              <w:t>[Use Of Supply Chain / Partners]</w:t>
            </w:r>
          </w:p>
        </w:tc>
        <w:tc>
          <w:tcPr>
            <w:tcW w:w="4508" w:type="dxa"/>
          </w:tcPr>
          <w:p w14:paraId="4BE044EE" w14:textId="28FF4057" w:rsidR="007A5C9C" w:rsidRDefault="007A5C9C" w:rsidP="007A5C9C">
            <w:pPr>
              <w:pStyle w:val="GPSL1Schedulenumbered"/>
              <w:spacing w:before="120" w:after="120"/>
              <w:rPr>
                <w:rFonts w:ascii="Arial" w:hAnsi="Arial"/>
                <w:sz w:val="24"/>
                <w:szCs w:val="24"/>
              </w:rPr>
            </w:pPr>
            <w:r w:rsidRPr="00C432D6">
              <w:rPr>
                <w:rFonts w:ascii="Arial" w:hAnsi="Arial"/>
                <w:sz w:val="24"/>
                <w:szCs w:val="24"/>
                <w:highlight w:val="yellow"/>
              </w:rPr>
              <w:t xml:space="preserve">[ </w:t>
            </w:r>
            <w:r w:rsidR="00186838">
              <w:rPr>
                <w:rFonts w:ascii="Arial" w:hAnsi="Arial"/>
                <w:sz w:val="24"/>
                <w:szCs w:val="24"/>
                <w:highlight w:val="yellow"/>
              </w:rPr>
              <w:t>30 – 70%</w:t>
            </w:r>
            <w:r w:rsidRPr="00C432D6">
              <w:rPr>
                <w:rFonts w:ascii="Arial" w:hAnsi="Arial"/>
                <w:sz w:val="24"/>
                <w:szCs w:val="24"/>
                <w:highlight w:val="yellow"/>
              </w:rPr>
              <w:t xml:space="preserve"> ]</w:t>
            </w:r>
          </w:p>
        </w:tc>
      </w:tr>
      <w:tr w:rsidR="007A5C9C" w14:paraId="07D2866A" w14:textId="77777777" w:rsidTr="007A5C9C">
        <w:tc>
          <w:tcPr>
            <w:tcW w:w="4508" w:type="dxa"/>
          </w:tcPr>
          <w:p w14:paraId="161ADC27" w14:textId="0D1C967A" w:rsidR="007A5C9C" w:rsidRDefault="0069138A" w:rsidP="007A5C9C">
            <w:pPr>
              <w:pStyle w:val="GPSL1Schedulenumbered"/>
              <w:rPr>
                <w:rFonts w:ascii="Arial" w:hAnsi="Arial"/>
                <w:sz w:val="24"/>
                <w:szCs w:val="24"/>
              </w:rPr>
            </w:pPr>
            <w:r>
              <w:rPr>
                <w:rFonts w:ascii="Arial" w:hAnsi="Arial"/>
                <w:sz w:val="24"/>
                <w:szCs w:val="24"/>
                <w:highlight w:val="yellow"/>
              </w:rPr>
              <w:t xml:space="preserve">2 </w:t>
            </w:r>
            <w:r w:rsidR="007A5C9C" w:rsidRPr="00C432D6">
              <w:rPr>
                <w:rFonts w:ascii="Arial" w:hAnsi="Arial"/>
                <w:sz w:val="24"/>
                <w:szCs w:val="24"/>
                <w:highlight w:val="yellow"/>
              </w:rPr>
              <w:t>Price</w:t>
            </w:r>
          </w:p>
        </w:tc>
        <w:tc>
          <w:tcPr>
            <w:tcW w:w="4508" w:type="dxa"/>
          </w:tcPr>
          <w:p w14:paraId="1F7C8A4E" w14:textId="06954EDE" w:rsidR="007A5C9C" w:rsidRDefault="007A5C9C" w:rsidP="007A5C9C">
            <w:pPr>
              <w:pStyle w:val="GPSL1Schedulenumbered"/>
              <w:rPr>
                <w:rFonts w:ascii="Arial" w:hAnsi="Arial"/>
                <w:sz w:val="24"/>
                <w:szCs w:val="24"/>
              </w:rPr>
            </w:pPr>
            <w:r w:rsidRPr="00C432D6">
              <w:rPr>
                <w:rFonts w:ascii="Arial" w:hAnsi="Arial"/>
                <w:sz w:val="24"/>
                <w:szCs w:val="24"/>
                <w:highlight w:val="yellow"/>
              </w:rPr>
              <w:t xml:space="preserve">[ </w:t>
            </w:r>
            <w:r w:rsidR="00186838">
              <w:rPr>
                <w:rFonts w:ascii="Arial" w:hAnsi="Arial"/>
                <w:sz w:val="24"/>
                <w:szCs w:val="24"/>
                <w:highlight w:val="yellow"/>
              </w:rPr>
              <w:t>30 – 70%</w:t>
            </w:r>
            <w:r w:rsidRPr="00C432D6">
              <w:rPr>
                <w:rFonts w:ascii="Arial" w:hAnsi="Arial"/>
                <w:sz w:val="24"/>
                <w:szCs w:val="24"/>
                <w:highlight w:val="yellow"/>
              </w:rPr>
              <w:t xml:space="preserve"> ]</w:t>
            </w:r>
          </w:p>
        </w:tc>
      </w:tr>
    </w:tbl>
    <w:p w14:paraId="1A9E8626" w14:textId="77777777" w:rsidR="00C432D6" w:rsidRDefault="00C432D6">
      <w:pPr>
        <w:pStyle w:val="GPSmacrorestart"/>
        <w:rPr>
          <w:rFonts w:ascii="Arial" w:hAnsi="Arial"/>
          <w:sz w:val="24"/>
          <w:szCs w:val="24"/>
        </w:rPr>
      </w:pPr>
    </w:p>
    <w:p w14:paraId="67F0914C" w14:textId="77777777" w:rsidR="00B45991" w:rsidRDefault="00B45991">
      <w:pPr>
        <w:pStyle w:val="GPSmacrorestart"/>
        <w:rPr>
          <w:rFonts w:ascii="Arial" w:hAnsi="Arial"/>
          <w:sz w:val="24"/>
          <w:szCs w:val="24"/>
        </w:rPr>
        <w:sectPr w:rsidR="00B45991" w:rsidSect="000A75E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docGrid w:linePitch="299"/>
        </w:sectPr>
      </w:pPr>
    </w:p>
    <w:p w14:paraId="39F7D235" w14:textId="2C0571EE" w:rsidR="00B45991" w:rsidRPr="00C432D6" w:rsidRDefault="00B45991">
      <w:pPr>
        <w:pStyle w:val="GPSmacrorestart"/>
        <w:rPr>
          <w:rFonts w:ascii="Arial" w:hAnsi="Arial"/>
          <w:sz w:val="24"/>
          <w:szCs w:val="24"/>
        </w:rPr>
      </w:pPr>
    </w:p>
    <w:sectPr w:rsidR="00B45991" w:rsidRPr="00C432D6" w:rsidSect="000A75E6">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47198" w14:textId="77777777" w:rsidR="006D16A1" w:rsidRDefault="006D16A1">
      <w:r>
        <w:separator/>
      </w:r>
    </w:p>
  </w:endnote>
  <w:endnote w:type="continuationSeparator" w:id="0">
    <w:p w14:paraId="34833BCC" w14:textId="77777777" w:rsidR="006D16A1" w:rsidRDefault="006D16A1">
      <w:r>
        <w:continuationSeparator/>
      </w:r>
    </w:p>
  </w:endnote>
  <w:endnote w:type="continuationNotice" w:id="1">
    <w:p w14:paraId="0E744DD3" w14:textId="77777777" w:rsidR="006D16A1" w:rsidRDefault="006D1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SimSun"/>
    <w:charset w:val="00"/>
    <w:family w:val="auto"/>
    <w:pitch w:val="default"/>
  </w:font>
  <w:font w:name="Arial Bold">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游明朝"/>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3A8CA" w14:textId="77777777" w:rsidR="00A47BCB" w:rsidRDefault="00A47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12B7D5BA" w:rsidR="00F93593" w:rsidRPr="000A75E6" w:rsidRDefault="00F93593" w:rsidP="00F26E81">
    <w:pPr>
      <w:tabs>
        <w:tab w:val="center" w:pos="4513"/>
        <w:tab w:val="right" w:pos="9026"/>
      </w:tabs>
      <w:rPr>
        <w:rFonts w:ascii="Arial" w:hAnsi="Arial" w:cs="Arial"/>
        <w:sz w:val="20"/>
      </w:rPr>
    </w:pPr>
    <w:r w:rsidRPr="000A75E6">
      <w:rPr>
        <w:rFonts w:ascii="Arial" w:hAnsi="Arial" w:cs="Arial"/>
        <w:sz w:val="20"/>
      </w:rPr>
      <w:t>Framework Ref: RM</w:t>
    </w:r>
    <w:r w:rsidR="00A47BCB">
      <w:rPr>
        <w:rFonts w:ascii="Arial" w:hAnsi="Arial" w:cs="Arial"/>
        <w:sz w:val="20"/>
      </w:rPr>
      <w:t>6020 – Insurance and Related Service 3</w:t>
    </w:r>
    <w:r w:rsidRPr="000A75E6">
      <w:rPr>
        <w:rFonts w:ascii="Arial" w:hAnsi="Arial" w:cs="Arial"/>
        <w:sz w:val="20"/>
      </w:rPr>
      <w:tab/>
      <w:t xml:space="preserve">                                           </w:t>
    </w:r>
  </w:p>
  <w:p w14:paraId="4E858981" w14:textId="72CBB4FE" w:rsidR="00F93593" w:rsidRPr="000A75E6" w:rsidRDefault="00F93593"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49657D">
      <w:rPr>
        <w:rFonts w:ascii="Arial" w:hAnsi="Arial"/>
        <w:noProof/>
        <w:sz w:val="20"/>
      </w:rPr>
      <w:t>10</w:t>
    </w:r>
    <w:r w:rsidRPr="000A75E6">
      <w:rPr>
        <w:rFonts w:ascii="Arial" w:hAnsi="Arial"/>
        <w:noProof/>
        <w:sz w:val="20"/>
      </w:rPr>
      <w:fldChar w:fldCharType="end"/>
    </w:r>
  </w:p>
  <w:p w14:paraId="7A990DBA" w14:textId="6DF8EA80" w:rsidR="00F93593" w:rsidRPr="000A75E6" w:rsidRDefault="00F93593"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F93593" w:rsidRDefault="00F93593" w:rsidP="00C432D6">
    <w:pPr>
      <w:pStyle w:val="Standard"/>
      <w:tabs>
        <w:tab w:val="center" w:pos="4513"/>
        <w:tab w:val="right" w:pos="9026"/>
      </w:tabs>
      <w:spacing w:after="0"/>
    </w:pPr>
  </w:p>
  <w:p w14:paraId="1B4125AC" w14:textId="77777777" w:rsidR="00F93593" w:rsidRDefault="00F93593"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F93593" w:rsidRPr="00185FE9" w:rsidRDefault="00F93593"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F93593" w:rsidRPr="00C432D6" w:rsidRDefault="00F93593"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3C936" w14:textId="77777777" w:rsidR="006D16A1" w:rsidRDefault="006D16A1">
      <w:r>
        <w:rPr>
          <w:color w:val="000000"/>
        </w:rPr>
        <w:separator/>
      </w:r>
    </w:p>
  </w:footnote>
  <w:footnote w:type="continuationSeparator" w:id="0">
    <w:p w14:paraId="0284DC81" w14:textId="77777777" w:rsidR="006D16A1" w:rsidRDefault="006D16A1">
      <w:r>
        <w:continuationSeparator/>
      </w:r>
    </w:p>
  </w:footnote>
  <w:footnote w:type="continuationNotice" w:id="1">
    <w:p w14:paraId="6BA97F47" w14:textId="77777777" w:rsidR="006D16A1" w:rsidRDefault="006D16A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158FF" w14:textId="77777777" w:rsidR="00A47BCB" w:rsidRDefault="00A47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4F42FE04" w:rsidR="00F93593" w:rsidRPr="000A75E6" w:rsidRDefault="006D16A1">
    <w:pPr>
      <w:pStyle w:val="Header"/>
      <w:rPr>
        <w:rFonts w:ascii="Arial" w:hAnsi="Arial"/>
        <w:b/>
        <w:sz w:val="20"/>
        <w:szCs w:val="20"/>
      </w:rPr>
    </w:pPr>
    <w:sdt>
      <w:sdtPr>
        <w:rPr>
          <w:rFonts w:ascii="Arial" w:hAnsi="Arial"/>
          <w:b/>
          <w:sz w:val="20"/>
          <w:szCs w:val="20"/>
        </w:rPr>
        <w:id w:val="-1221206059"/>
        <w:docPartObj>
          <w:docPartGallery w:val="Watermarks"/>
          <w:docPartUnique/>
        </w:docPartObj>
      </w:sdtPr>
      <w:sdtEndPr/>
      <w:sdtContent>
        <w:r>
          <w:rPr>
            <w:rFonts w:ascii="Arial" w:hAnsi="Arial"/>
            <w:b/>
            <w:noProof/>
            <w:sz w:val="20"/>
            <w:szCs w:val="20"/>
            <w:lang w:val="en-US"/>
          </w:rPr>
          <w:pict w14:anchorId="57EF2F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93593" w:rsidRPr="000A75E6">
      <w:rPr>
        <w:rFonts w:ascii="Arial" w:hAnsi="Arial"/>
        <w:b/>
        <w:sz w:val="20"/>
        <w:szCs w:val="20"/>
      </w:rPr>
      <w:t>Framework Schedule 7 (Call-Off Award Procedure)</w:t>
    </w:r>
  </w:p>
  <w:p w14:paraId="0D16DF27" w14:textId="2DC9F5B5" w:rsidR="00F93593" w:rsidRPr="000A75E6" w:rsidRDefault="00F93593">
    <w:pPr>
      <w:pStyle w:val="Header"/>
      <w:rPr>
        <w:rFonts w:ascii="Arial" w:hAnsi="Arial"/>
        <w:sz w:val="20"/>
        <w:szCs w:val="20"/>
      </w:rPr>
    </w:pPr>
    <w:r w:rsidRPr="000A75E6">
      <w:rPr>
        <w:rFonts w:ascii="Arial" w:hAnsi="Arial"/>
        <w:sz w:val="20"/>
        <w:szCs w:val="20"/>
      </w:rPr>
      <w:t>Crown Copyright</w:t>
    </w:r>
    <w:r w:rsidR="00A47BCB">
      <w:rPr>
        <w:rFonts w:ascii="Arial" w:hAnsi="Arial"/>
        <w:sz w:val="20"/>
        <w:szCs w:val="20"/>
        <w:lang w:eastAsia="en-GB"/>
      </w:rPr>
      <w:t xml:space="preserve">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F93593" w:rsidRPr="00F26E81" w:rsidRDefault="00F93593"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F93593" w:rsidRPr="00F26E81" w:rsidRDefault="00F93593"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F93593" w:rsidRDefault="00F93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33CCE"/>
    <w:rsid w:val="000A75E6"/>
    <w:rsid w:val="000C3C62"/>
    <w:rsid w:val="000E2C37"/>
    <w:rsid w:val="000F74A7"/>
    <w:rsid w:val="00103CEA"/>
    <w:rsid w:val="0017009E"/>
    <w:rsid w:val="0017555D"/>
    <w:rsid w:val="0017638A"/>
    <w:rsid w:val="00185FE9"/>
    <w:rsid w:val="00186838"/>
    <w:rsid w:val="001C2160"/>
    <w:rsid w:val="001F34DB"/>
    <w:rsid w:val="00203261"/>
    <w:rsid w:val="002461E5"/>
    <w:rsid w:val="002527E1"/>
    <w:rsid w:val="0028685D"/>
    <w:rsid w:val="002B1903"/>
    <w:rsid w:val="002C78EE"/>
    <w:rsid w:val="002F7A40"/>
    <w:rsid w:val="00304C69"/>
    <w:rsid w:val="00365385"/>
    <w:rsid w:val="00401D16"/>
    <w:rsid w:val="0040256D"/>
    <w:rsid w:val="00425DE4"/>
    <w:rsid w:val="0045578A"/>
    <w:rsid w:val="00492F9B"/>
    <w:rsid w:val="00493C91"/>
    <w:rsid w:val="0049657D"/>
    <w:rsid w:val="00553BF1"/>
    <w:rsid w:val="00554464"/>
    <w:rsid w:val="00572852"/>
    <w:rsid w:val="005A3C6A"/>
    <w:rsid w:val="005C1EC7"/>
    <w:rsid w:val="005F431D"/>
    <w:rsid w:val="006105F0"/>
    <w:rsid w:val="006857B9"/>
    <w:rsid w:val="0069138A"/>
    <w:rsid w:val="006A2C0E"/>
    <w:rsid w:val="006D16A1"/>
    <w:rsid w:val="007229B3"/>
    <w:rsid w:val="00755101"/>
    <w:rsid w:val="00791604"/>
    <w:rsid w:val="007A1675"/>
    <w:rsid w:val="007A5C9C"/>
    <w:rsid w:val="007B552E"/>
    <w:rsid w:val="007C6F32"/>
    <w:rsid w:val="008205A9"/>
    <w:rsid w:val="008214A5"/>
    <w:rsid w:val="008F506B"/>
    <w:rsid w:val="00922156"/>
    <w:rsid w:val="009302CF"/>
    <w:rsid w:val="0093556E"/>
    <w:rsid w:val="009959B4"/>
    <w:rsid w:val="00A235B8"/>
    <w:rsid w:val="00A47BCB"/>
    <w:rsid w:val="00A5154A"/>
    <w:rsid w:val="00A728CE"/>
    <w:rsid w:val="00A973A6"/>
    <w:rsid w:val="00AA26B1"/>
    <w:rsid w:val="00AD7A9C"/>
    <w:rsid w:val="00AE756C"/>
    <w:rsid w:val="00AF7183"/>
    <w:rsid w:val="00B00176"/>
    <w:rsid w:val="00B13176"/>
    <w:rsid w:val="00B45991"/>
    <w:rsid w:val="00B469A1"/>
    <w:rsid w:val="00B54516"/>
    <w:rsid w:val="00B826E3"/>
    <w:rsid w:val="00B86196"/>
    <w:rsid w:val="00C432D6"/>
    <w:rsid w:val="00D40B2F"/>
    <w:rsid w:val="00D5423A"/>
    <w:rsid w:val="00D63078"/>
    <w:rsid w:val="00D67B5A"/>
    <w:rsid w:val="00DE41A2"/>
    <w:rsid w:val="00E3012B"/>
    <w:rsid w:val="00EC59B3"/>
    <w:rsid w:val="00ED183C"/>
    <w:rsid w:val="00F26E81"/>
    <w:rsid w:val="00F334FC"/>
    <w:rsid w:val="00F73102"/>
    <w:rsid w:val="00F83D94"/>
    <w:rsid w:val="00F93593"/>
    <w:rsid w:val="00F95707"/>
    <w:rsid w:val="00FE58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CD20335"/>
  <w15:docId w15:val="{66C8AC45-633A-409C-837F-A22596430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F0122-5406-4A08-AE62-E714E7CBB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1963</Words>
  <Characters>11195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Veronica Hodson</cp:lastModifiedBy>
  <cp:revision>3</cp:revision>
  <cp:lastPrinted>2018-06-18T15:01:00Z</cp:lastPrinted>
  <dcterms:created xsi:type="dcterms:W3CDTF">2019-09-12T12:38:00Z</dcterms:created>
  <dcterms:modified xsi:type="dcterms:W3CDTF">2019-09-12T14:38:00Z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